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627" w:rsidRDefault="00EE5627" w:rsidP="00EE5627">
      <w:pPr>
        <w:pStyle w:val="Sinespaciado"/>
        <w:jc w:val="center"/>
        <w:rPr>
          <w:b/>
          <w:sz w:val="28"/>
          <w:szCs w:val="28"/>
        </w:rPr>
      </w:pPr>
      <w:r w:rsidRPr="00EE5627">
        <w:rPr>
          <w:b/>
          <w:sz w:val="28"/>
          <w:szCs w:val="28"/>
        </w:rPr>
        <w:t xml:space="preserve">EL BUEN VIVIR (Leonardo </w:t>
      </w:r>
      <w:proofErr w:type="spellStart"/>
      <w:r w:rsidRPr="00EE5627">
        <w:rPr>
          <w:b/>
          <w:sz w:val="28"/>
          <w:szCs w:val="28"/>
        </w:rPr>
        <w:t>Boff</w:t>
      </w:r>
      <w:proofErr w:type="spellEnd"/>
      <w:r w:rsidRPr="00EE5627">
        <w:rPr>
          <w:b/>
          <w:sz w:val="28"/>
          <w:szCs w:val="28"/>
        </w:rPr>
        <w:t>, 2009)</w:t>
      </w:r>
    </w:p>
    <w:p w:rsidR="00EE5627" w:rsidRPr="00EE5627" w:rsidRDefault="00EE5627" w:rsidP="00EE5627">
      <w:pPr>
        <w:pStyle w:val="Sinespaciado"/>
        <w:jc w:val="center"/>
        <w:rPr>
          <w:b/>
          <w:sz w:val="28"/>
          <w:szCs w:val="28"/>
        </w:rPr>
      </w:pPr>
    </w:p>
    <w:p w:rsidR="00EE5627" w:rsidRDefault="00EE5627" w:rsidP="00EE5627">
      <w:pPr>
        <w:pStyle w:val="Sinespaciado"/>
        <w:jc w:val="both"/>
        <w:rPr>
          <w:sz w:val="20"/>
          <w:szCs w:val="20"/>
        </w:rPr>
      </w:pPr>
      <w:r w:rsidRPr="00EE5627">
        <w:rPr>
          <w:sz w:val="20"/>
          <w:szCs w:val="20"/>
        </w:rPr>
        <w:t>Según la ideología dominante, todo el mundo quiere vivir mejor y disfrutar de una mejor calidad de vida. De modo general asocia esta calidad de vida al Producto Bruto Interno (PBI) de cada país. El PBI representa todas las riquezas materiales que produce un país. Entonces, de acuerdo con este criterio, los países mejor situados son Estados Unidos, seguido de Japón, Alemania, Suecia y otros. El PBI es una medida inventada por el capitalismo para estimular la producción creciente de bienes materiales de consumo.</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En los últimos años, a la vista del crecimiento de la pobreza y de la urbanización “</w:t>
      </w:r>
      <w:proofErr w:type="spellStart"/>
      <w:r w:rsidRPr="00EE5627">
        <w:rPr>
          <w:sz w:val="20"/>
          <w:szCs w:val="20"/>
        </w:rPr>
        <w:t>favelizada</w:t>
      </w:r>
      <w:proofErr w:type="spellEnd"/>
      <w:r w:rsidRPr="00EE5627">
        <w:rPr>
          <w:sz w:val="20"/>
          <w:szCs w:val="20"/>
        </w:rPr>
        <w:t>”  del mundo y hasta por un sentido de decencia, la ONU introdujo el Índice de Desarrollo Humano (IDH). En él se incluyen valores intangibles como salud, educación, igualdad social, cuidado de la naturaleza, equidad de género y otros. Ha enriquecido el sentido de "calidad de vida", que era entendido de forma muy materialista: goza de una buena calidad de vida quien consume más y mejor.</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Por delante de todos los países está Bután, encajonado entre la China y la India, a los pies del Himalaya, muy pobre materialmente, pero que estableció oficialmente el "Índice de Felicidad Interna Bruta". Ésta no se mide por criterios cuantitativos, sino cualitativos, como buen gobierno de las autoridades, distribución equitativa de los excedentes de la agricultura de subsistencia, de la extracción vegetal y de la venta de energía a la India, buena salud y educación y, especialmente, buen nivel de cooperación de todos para garantizar la paz social.</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 xml:space="preserve">En las tradiciones indígenas de </w:t>
      </w:r>
      <w:proofErr w:type="spellStart"/>
      <w:r w:rsidRPr="00EE5627">
        <w:rPr>
          <w:sz w:val="20"/>
          <w:szCs w:val="20"/>
        </w:rPr>
        <w:t>Abya</w:t>
      </w:r>
      <w:proofErr w:type="spellEnd"/>
      <w:r w:rsidRPr="00EE5627">
        <w:rPr>
          <w:sz w:val="20"/>
          <w:szCs w:val="20"/>
        </w:rPr>
        <w:t xml:space="preserve"> </w:t>
      </w:r>
      <w:proofErr w:type="spellStart"/>
      <w:r w:rsidRPr="00EE5627">
        <w:rPr>
          <w:sz w:val="20"/>
          <w:szCs w:val="20"/>
        </w:rPr>
        <w:t>Yala</w:t>
      </w:r>
      <w:proofErr w:type="spellEnd"/>
      <w:r w:rsidRPr="00EE5627">
        <w:rPr>
          <w:sz w:val="20"/>
          <w:szCs w:val="20"/>
        </w:rPr>
        <w:t>, nombre para el continente indoamericano, en vez de "vivir mejor" se habla de "el buen vivir". Esta categoría entró en las constituciones de Bolivia y Ecuador como el objetivo social a ser perseguido por el Estado y por toda la sociedad.</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El "vivir mejor" supone una ética del progreso ilimitado y nos incita a una competición con los otros para crear más y más condiciones para "vivir mejor". Sin embargo, para que algunos puedan "vivir mejor", millones de personas han tenido que vivir mal. Es la contradicción capitalista.</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 xml:space="preserve">Por el contrario, el "buen vivir" apunta a una ética de lo suficiente para toda la comunidad y no solamente para el individuo. El "buen vivir" supone una visión holística e integradora del ser humano, inmerso en la gran comunidad terrenal, que incluye no sólo al ser humano, sino también al aire, el agua, los suelos, las montañas, los árboles y los animales; es estar en profunda comunión con la </w:t>
      </w:r>
      <w:proofErr w:type="spellStart"/>
      <w:r w:rsidRPr="00EE5627">
        <w:rPr>
          <w:sz w:val="20"/>
          <w:szCs w:val="20"/>
        </w:rPr>
        <w:t>Pachamama</w:t>
      </w:r>
      <w:proofErr w:type="spellEnd"/>
      <w:r w:rsidRPr="00EE5627">
        <w:rPr>
          <w:sz w:val="20"/>
          <w:szCs w:val="20"/>
        </w:rPr>
        <w:t xml:space="preserve"> (Tierra), con las energías del Universo, y con Dios.</w:t>
      </w:r>
    </w:p>
    <w:p w:rsidR="00EE5627" w:rsidRPr="00EE5627" w:rsidRDefault="00EE5627" w:rsidP="00EE5627">
      <w:pPr>
        <w:pStyle w:val="Sinespaciado"/>
        <w:jc w:val="both"/>
        <w:rPr>
          <w:sz w:val="20"/>
          <w:szCs w:val="20"/>
        </w:rPr>
      </w:pPr>
    </w:p>
    <w:p w:rsidR="00EE5627" w:rsidRDefault="00EE5627" w:rsidP="00EE5627">
      <w:pPr>
        <w:pStyle w:val="Sinespaciado"/>
        <w:jc w:val="both"/>
        <w:rPr>
          <w:sz w:val="20"/>
          <w:szCs w:val="20"/>
        </w:rPr>
      </w:pPr>
      <w:r w:rsidRPr="00EE5627">
        <w:rPr>
          <w:sz w:val="20"/>
          <w:szCs w:val="20"/>
        </w:rPr>
        <w:t>La preocupación central no es acumular. Además, la Madre Tierra nos proporciona todo lo que necesitamos. Con nuestro trabajo suplimos lo que ella por las excesivas agresiones no nos puede dar, o le ayudamos a producir lo suficiente y decente para todos, también para los animales y las plantas. El "buen vivir" es estar en permanente armonía con todo, celebrando los ritos sagrados que continuamente renuevan la conexión cósmica y con Dios.</w:t>
      </w:r>
    </w:p>
    <w:p w:rsidR="00EE5627" w:rsidRPr="00EE5627" w:rsidRDefault="00EE5627" w:rsidP="00EE5627">
      <w:pPr>
        <w:pStyle w:val="Sinespaciado"/>
        <w:jc w:val="both"/>
        <w:rPr>
          <w:sz w:val="20"/>
          <w:szCs w:val="20"/>
        </w:rPr>
      </w:pPr>
      <w:bookmarkStart w:id="0" w:name="_GoBack"/>
      <w:bookmarkEnd w:id="0"/>
    </w:p>
    <w:p w:rsidR="00EE5627" w:rsidRPr="00EE5627" w:rsidRDefault="00EE5627" w:rsidP="00EE5627">
      <w:pPr>
        <w:pStyle w:val="Sinespaciado"/>
        <w:jc w:val="both"/>
        <w:rPr>
          <w:sz w:val="20"/>
          <w:szCs w:val="20"/>
        </w:rPr>
      </w:pPr>
      <w:r w:rsidRPr="00EE5627">
        <w:rPr>
          <w:sz w:val="20"/>
          <w:szCs w:val="20"/>
        </w:rPr>
        <w:t>El "buen vivir" nos convida a no consumir más de lo que el ecosistema puede soportar, a evitar la producción de residuos que no podemos absorber con seguridad y nos incita a reutilizar y reciclar todo lo que hemos usado. Será un consumo reciclable y frugal. Entonces no habrá escasez.</w:t>
      </w:r>
    </w:p>
    <w:p w:rsidR="00343866" w:rsidRPr="00EE5627" w:rsidRDefault="00EE5627" w:rsidP="00EE5627">
      <w:pPr>
        <w:pStyle w:val="Sinespaciado"/>
        <w:jc w:val="both"/>
        <w:rPr>
          <w:sz w:val="20"/>
          <w:szCs w:val="20"/>
        </w:rPr>
      </w:pPr>
      <w:r w:rsidRPr="00EE5627">
        <w:rPr>
          <w:sz w:val="20"/>
          <w:szCs w:val="20"/>
        </w:rPr>
        <w:t>En esta época de búsqueda de nuevos caminos para la humanidad la idea del "buen vivir" tiene mucho que enseñarnos.</w:t>
      </w:r>
    </w:p>
    <w:sectPr w:rsidR="00343866" w:rsidRPr="00EE56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627"/>
    <w:rsid w:val="003061D3"/>
    <w:rsid w:val="00EE5627"/>
    <w:rsid w:val="00F931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EE562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EE56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533</Words>
  <Characters>2933</Characters>
  <Application>Microsoft Office Word</Application>
  <DocSecurity>0</DocSecurity>
  <Lines>24</Lines>
  <Paragraphs>6</Paragraphs>
  <ScaleCrop>false</ScaleCrop>
  <Company/>
  <LinksUpToDate>false</LinksUpToDate>
  <CharactersWithSpaces>3460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manzano</dc:creator>
  <cp:lastModifiedBy>rodrigo manzano</cp:lastModifiedBy>
  <cp:revision>1</cp:revision>
  <dcterms:created xsi:type="dcterms:W3CDTF">2015-12-02T18:37:00Z</dcterms:created>
  <dcterms:modified xsi:type="dcterms:W3CDTF">2015-12-02T18:38:00Z</dcterms:modified>
</cp:coreProperties>
</file>